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EC32C" w14:textId="57C8494C" w:rsidR="005F2414" w:rsidRPr="00286D4A" w:rsidRDefault="005F2414" w:rsidP="005F2414">
      <w:pPr>
        <w:rPr>
          <w:bCs/>
          <w:i/>
          <w:iCs/>
          <w:sz w:val="22"/>
          <w:szCs w:val="22"/>
          <w:lang w:val="en-US"/>
        </w:rPr>
      </w:pPr>
      <w:r w:rsidRPr="00781338">
        <w:rPr>
          <w:b/>
          <w:sz w:val="22"/>
          <w:szCs w:val="22"/>
          <w:lang w:val="en-US"/>
        </w:rPr>
        <w:t xml:space="preserve">3 Epiphany, Year A </w:t>
      </w:r>
      <w:r w:rsidR="00F964DD">
        <w:rPr>
          <w:b/>
          <w:sz w:val="22"/>
          <w:szCs w:val="22"/>
          <w:lang w:val="en-US"/>
        </w:rPr>
        <w:t>&amp; Calvary’s final annual mtg.</w:t>
      </w:r>
      <w:r w:rsidRPr="00781338">
        <w:rPr>
          <w:b/>
          <w:sz w:val="22"/>
          <w:szCs w:val="22"/>
          <w:lang w:val="en-US"/>
        </w:rPr>
        <w:t>– January 2</w:t>
      </w:r>
      <w:r w:rsidR="00F964DD">
        <w:rPr>
          <w:b/>
          <w:sz w:val="22"/>
          <w:szCs w:val="22"/>
          <w:lang w:val="en-US"/>
        </w:rPr>
        <w:t>5</w:t>
      </w:r>
      <w:r w:rsidRPr="00781338">
        <w:rPr>
          <w:b/>
          <w:sz w:val="22"/>
          <w:szCs w:val="22"/>
          <w:lang w:val="en-US"/>
        </w:rPr>
        <w:t>, 202</w:t>
      </w:r>
      <w:r w:rsidR="00F964DD">
        <w:rPr>
          <w:b/>
          <w:sz w:val="22"/>
          <w:szCs w:val="22"/>
          <w:lang w:val="en-US"/>
        </w:rPr>
        <w:t>6</w:t>
      </w:r>
      <w:r w:rsidRPr="00781338">
        <w:rPr>
          <w:b/>
          <w:sz w:val="22"/>
          <w:szCs w:val="22"/>
          <w:lang w:val="en-US"/>
        </w:rPr>
        <w:t xml:space="preserve"> – Calvary Lutheran, Chicago</w:t>
      </w:r>
      <w:r>
        <w:rPr>
          <w:b/>
          <w:sz w:val="22"/>
          <w:szCs w:val="22"/>
          <w:lang w:val="en-US"/>
        </w:rPr>
        <w:t xml:space="preserve"> </w:t>
      </w:r>
    </w:p>
    <w:p w14:paraId="37825796" w14:textId="77777777" w:rsidR="005F2414" w:rsidRDefault="005F2414" w:rsidP="005F2414">
      <w:pPr>
        <w:rPr>
          <w:sz w:val="22"/>
          <w:szCs w:val="22"/>
          <w:lang w:val="en-US"/>
        </w:rPr>
      </w:pPr>
      <w:r w:rsidRPr="00781338">
        <w:rPr>
          <w:sz w:val="22"/>
          <w:szCs w:val="22"/>
          <w:lang w:val="en-US"/>
        </w:rPr>
        <w:t>Isaiah 9:1-4; Ps. 27:1,5-13 [or 4-9]; 1 Cor. 1:10-18; Mt 4:12-23</w:t>
      </w:r>
    </w:p>
    <w:p w14:paraId="47710203" w14:textId="7FB6E860" w:rsidR="005F2414" w:rsidRDefault="005F2414" w:rsidP="005F2414">
      <w:pPr>
        <w:rPr>
          <w:sz w:val="22"/>
          <w:szCs w:val="22"/>
          <w:lang w:val="en-US"/>
        </w:rPr>
      </w:pPr>
      <w:r>
        <w:rPr>
          <w:sz w:val="22"/>
          <w:szCs w:val="22"/>
          <w:lang w:val="en-US"/>
        </w:rPr>
        <w:t xml:space="preserve">Leaving one’s beloved home—and </w:t>
      </w:r>
      <w:proofErr w:type="gramStart"/>
      <w:r>
        <w:rPr>
          <w:sz w:val="22"/>
          <w:szCs w:val="22"/>
          <w:lang w:val="en-US"/>
        </w:rPr>
        <w:t>church?—</w:t>
      </w:r>
      <w:proofErr w:type="gramEnd"/>
      <w:r>
        <w:rPr>
          <w:sz w:val="22"/>
          <w:szCs w:val="22"/>
          <w:lang w:val="en-US"/>
        </w:rPr>
        <w:t>behind to follow Jesus</w:t>
      </w:r>
    </w:p>
    <w:p w14:paraId="5F0D84DA" w14:textId="77777777" w:rsidR="005F2414" w:rsidRDefault="005F2414" w:rsidP="005F2414">
      <w:pPr>
        <w:rPr>
          <w:sz w:val="22"/>
          <w:szCs w:val="22"/>
          <w:lang w:val="en-US"/>
        </w:rPr>
      </w:pPr>
    </w:p>
    <w:p w14:paraId="00EA3992" w14:textId="359F16D4" w:rsidR="005F2414" w:rsidRDefault="005F2414" w:rsidP="005F2414">
      <w:pPr>
        <w:rPr>
          <w:lang w:val="en-US"/>
        </w:rPr>
      </w:pPr>
      <w:r w:rsidRPr="005F2414">
        <w:rPr>
          <w:lang w:val="en-US"/>
        </w:rPr>
        <w:t>Following Jesus isn’t easy—neither individually nor as a church.</w:t>
      </w:r>
      <w:r>
        <w:rPr>
          <w:lang w:val="en-US"/>
        </w:rPr>
        <w:t xml:space="preserve"> It wasn’t easy for Jesus’s first disciples; it isn’t easy for us; and I dare say that it wasn’t even easy for Jesus to follow the path he was called to follow to do the Father’s will. That path can mean leaving behind people, places, and practices that we grew up with, that we know and love, that carry deep meaning for us.</w:t>
      </w:r>
    </w:p>
    <w:p w14:paraId="0723F417" w14:textId="77777777" w:rsidR="00D2777E" w:rsidRDefault="00D2777E" w:rsidP="005F2414">
      <w:pPr>
        <w:rPr>
          <w:lang w:val="en-US"/>
        </w:rPr>
      </w:pPr>
    </w:p>
    <w:p w14:paraId="5F94E07E" w14:textId="77777777" w:rsidR="003D3054" w:rsidRDefault="003D3054" w:rsidP="00D2777E">
      <w:pPr>
        <w:rPr>
          <w:lang w:val="en-US"/>
        </w:rPr>
      </w:pPr>
      <w:r>
        <w:rPr>
          <w:lang w:val="en-US"/>
        </w:rPr>
        <w:t xml:space="preserve">As John Bell wrote in our communion hymn today, </w:t>
      </w:r>
    </w:p>
    <w:p w14:paraId="43128C4A" w14:textId="77777777" w:rsidR="003D3054" w:rsidRDefault="003D3054" w:rsidP="003D3054">
      <w:pPr>
        <w:ind w:firstLine="720"/>
        <w:rPr>
          <w:lang w:val="en-US"/>
        </w:rPr>
      </w:pPr>
      <w:r>
        <w:rPr>
          <w:lang w:val="en-US"/>
        </w:rPr>
        <w:t xml:space="preserve">“Will you come and follow me if I but call your name? </w:t>
      </w:r>
    </w:p>
    <w:p w14:paraId="50A2D8A7" w14:textId="77777777" w:rsidR="003D3054" w:rsidRDefault="003D3054" w:rsidP="003D3054">
      <w:pPr>
        <w:ind w:firstLine="720"/>
        <w:rPr>
          <w:lang w:val="en-US"/>
        </w:rPr>
      </w:pPr>
      <w:r>
        <w:rPr>
          <w:lang w:val="en-US"/>
        </w:rPr>
        <w:t xml:space="preserve">Will you go where you don’t know and never be the same? </w:t>
      </w:r>
    </w:p>
    <w:p w14:paraId="301108BB" w14:textId="399CD4F7" w:rsidR="003D3054" w:rsidRPr="005F2414" w:rsidRDefault="003D3054" w:rsidP="003D3054">
      <w:pPr>
        <w:ind w:firstLine="720"/>
        <w:rPr>
          <w:lang w:val="en-US"/>
        </w:rPr>
      </w:pPr>
      <w:r>
        <w:rPr>
          <w:lang w:val="en-US"/>
        </w:rPr>
        <w:t>…Will you leave yourself behind…? [ELW 798]</w:t>
      </w:r>
    </w:p>
    <w:p w14:paraId="5623ABE5" w14:textId="3215C8F7" w:rsidR="005F2414" w:rsidRPr="005F2414" w:rsidRDefault="005F2414" w:rsidP="005F2414">
      <w:pPr>
        <w:rPr>
          <w:lang w:val="en-US"/>
        </w:rPr>
      </w:pPr>
    </w:p>
    <w:p w14:paraId="6E903FF7" w14:textId="4381E152" w:rsidR="005F2414" w:rsidRDefault="005F2414" w:rsidP="005F2414">
      <w:pPr>
        <w:rPr>
          <w:lang w:val="en-US"/>
        </w:rPr>
      </w:pPr>
      <w:r w:rsidRPr="005F2414">
        <w:rPr>
          <w:lang w:val="en-US"/>
        </w:rPr>
        <w:t xml:space="preserve">Jesus himself, in </w:t>
      </w:r>
      <w:r w:rsidR="00F964DD">
        <w:rPr>
          <w:lang w:val="en-US"/>
        </w:rPr>
        <w:t xml:space="preserve">the beginning of </w:t>
      </w:r>
      <w:r w:rsidRPr="005F2414">
        <w:rPr>
          <w:lang w:val="en-US"/>
        </w:rPr>
        <w:t xml:space="preserve">today’s Gospel passage, leaves his hometown (Nazareth, where he grew up; not Bethlehem, where he was born).  </w:t>
      </w:r>
      <w:r>
        <w:rPr>
          <w:lang w:val="en-US"/>
        </w:rPr>
        <w:t>After hearing that John the Baptist had been arrested, h</w:t>
      </w:r>
      <w:r w:rsidRPr="005F2414">
        <w:rPr>
          <w:lang w:val="en-US"/>
        </w:rPr>
        <w:t>e went to Galilee</w:t>
      </w:r>
      <w:r>
        <w:rPr>
          <w:lang w:val="en-US"/>
        </w:rPr>
        <w:t>. Galilee was</w:t>
      </w:r>
      <w:r w:rsidRPr="005F2414">
        <w:rPr>
          <w:lang w:val="en-US"/>
        </w:rPr>
        <w:t xml:space="preserve"> a cultural crossroads where Roman Empire trade routes crossed and branched out to faraway lands, where language and ideas and influences from other places mixed.  This cultural mixing </w:t>
      </w:r>
      <w:r>
        <w:rPr>
          <w:lang w:val="en-US"/>
        </w:rPr>
        <w:t xml:space="preserve">in Galilee </w:t>
      </w:r>
      <w:r w:rsidRPr="005F2414">
        <w:rPr>
          <w:lang w:val="en-US"/>
        </w:rPr>
        <w:t xml:space="preserve">made devout Jews </w:t>
      </w:r>
      <w:r>
        <w:rPr>
          <w:lang w:val="en-US"/>
        </w:rPr>
        <w:t xml:space="preserve">who were </w:t>
      </w:r>
      <w:r w:rsidRPr="005F2414">
        <w:rPr>
          <w:lang w:val="en-US"/>
        </w:rPr>
        <w:t xml:space="preserve">closer to Jerusalem think of Jewish residents </w:t>
      </w:r>
      <w:r>
        <w:rPr>
          <w:lang w:val="en-US"/>
        </w:rPr>
        <w:t>of Galilee as</w:t>
      </w:r>
      <w:r w:rsidRPr="005F2414">
        <w:rPr>
          <w:lang w:val="en-US"/>
        </w:rPr>
        <w:t xml:space="preserve"> corrupted and impure</w:t>
      </w:r>
      <w:r>
        <w:rPr>
          <w:lang w:val="en-US"/>
        </w:rPr>
        <w:t xml:space="preserve"> by those “other” people, foreigners</w:t>
      </w:r>
      <w:r w:rsidRPr="005F2414">
        <w:rPr>
          <w:lang w:val="en-US"/>
        </w:rPr>
        <w:t xml:space="preserve">.  As </w:t>
      </w:r>
      <w:r>
        <w:rPr>
          <w:lang w:val="en-US"/>
        </w:rPr>
        <w:t xml:space="preserve">the late </w:t>
      </w:r>
      <w:r w:rsidRPr="005F2414">
        <w:rPr>
          <w:lang w:val="en-US"/>
        </w:rPr>
        <w:t xml:space="preserve">Latino theologian Virgilio Elizondo notes in </w:t>
      </w:r>
      <w:r>
        <w:rPr>
          <w:lang w:val="en-US"/>
        </w:rPr>
        <w:t xml:space="preserve">his book </w:t>
      </w:r>
      <w:r w:rsidRPr="005F2414">
        <w:rPr>
          <w:i/>
          <w:lang w:val="en-US"/>
        </w:rPr>
        <w:t>Galilean Journey</w:t>
      </w:r>
      <w:r w:rsidRPr="005F2414">
        <w:rPr>
          <w:lang w:val="en-US"/>
        </w:rPr>
        <w:t>, however, th</w:t>
      </w:r>
      <w:r>
        <w:rPr>
          <w:lang w:val="en-US"/>
        </w:rPr>
        <w:t>at</w:t>
      </w:r>
      <w:r w:rsidRPr="005F2414">
        <w:rPr>
          <w:lang w:val="en-US"/>
        </w:rPr>
        <w:t xml:space="preserve"> was the environment where Jesus intentionally began his ministry</w:t>
      </w:r>
      <w:r>
        <w:rPr>
          <w:lang w:val="en-US"/>
        </w:rPr>
        <w:t xml:space="preserve">, </w:t>
      </w:r>
      <w:r w:rsidRPr="005F2414">
        <w:rPr>
          <w:lang w:val="en-US"/>
        </w:rPr>
        <w:t>reaching out beyond the pure and traditional.  As the first reading from Isaiah 9 today</w:t>
      </w:r>
      <w:r>
        <w:rPr>
          <w:lang w:val="en-US"/>
        </w:rPr>
        <w:t xml:space="preserve"> makes clear,</w:t>
      </w:r>
      <w:r w:rsidRPr="005F2414">
        <w:rPr>
          <w:lang w:val="en-US"/>
        </w:rPr>
        <w:t xml:space="preserve"> Jesus’s crossing borders and boundaries fulfilled Isaiah’s prophecy of God’s reaching out of the chosen tribe of Judah and into “the land beyond the Jordan, Galilee of the nations.”  </w:t>
      </w:r>
    </w:p>
    <w:p w14:paraId="5E4E3A58" w14:textId="77777777" w:rsidR="00F964DD" w:rsidRDefault="00F964DD" w:rsidP="005F2414">
      <w:pPr>
        <w:rPr>
          <w:lang w:val="en-US"/>
        </w:rPr>
      </w:pPr>
    </w:p>
    <w:p w14:paraId="61AF46E0" w14:textId="03B0E920" w:rsidR="00F964DD" w:rsidRDefault="00F964DD" w:rsidP="00F964DD">
      <w:pPr>
        <w:rPr>
          <w:lang w:val="en-US"/>
        </w:rPr>
      </w:pPr>
      <w:r>
        <w:rPr>
          <w:lang w:val="en-US"/>
        </w:rPr>
        <w:t xml:space="preserve">Isaiah’s reference to Galilee puts into context the next verse that we often hear on Christmas Eve, “The people who walked in darkness have seen a great light.”  God had chosen the Jews and given them laws to be distinct from other groups, to </w:t>
      </w:r>
      <w:r>
        <w:rPr>
          <w:i/>
          <w:lang w:val="en-US"/>
        </w:rPr>
        <w:t>be</w:t>
      </w:r>
      <w:r>
        <w:rPr>
          <w:lang w:val="en-US"/>
        </w:rPr>
        <w:t xml:space="preserve"> God’s pure and holy people.  Nevertheless, God’s prophets foretold of the time when God’s presence, mercy, and light would extend beyond the Jewish people, beyond Israel, to those formerly seen as heathen, walking in darkness.  That’s the theme we hear on the Epiphany represented by the Magi, the non-Jewish astrologers from the East who came to honor Jesus, and in this season that follows. </w:t>
      </w:r>
    </w:p>
    <w:p w14:paraId="66DB5145" w14:textId="77777777" w:rsidR="00F964DD" w:rsidRDefault="00F964DD" w:rsidP="00F964DD">
      <w:pPr>
        <w:rPr>
          <w:lang w:val="en-US"/>
        </w:rPr>
      </w:pPr>
    </w:p>
    <w:p w14:paraId="566E8FF3" w14:textId="08EF2B1E" w:rsidR="006B4C26" w:rsidRDefault="00F964DD" w:rsidP="00F964DD">
      <w:pPr>
        <w:rPr>
          <w:lang w:val="en-US"/>
        </w:rPr>
      </w:pPr>
      <w:r>
        <w:rPr>
          <w:lang w:val="en-US"/>
        </w:rPr>
        <w:t xml:space="preserve">It was there in Galilee that Jesus chose his first disciples. With some different details than those we heard last week in John’s Gospel, Jesus </w:t>
      </w:r>
      <w:r w:rsidR="006B4C26">
        <w:rPr>
          <w:lang w:val="en-US"/>
        </w:rPr>
        <w:t xml:space="preserve">walked by the Sea of Galilee, far away from the revered city of Jerusalem or David’s city of Bethlehem, and called fishers (“fishermen” in the more traditional version; this is another example of the NRSV Updated Edition’s updated language that we’re first reading or hearing this year). Simon Peter and Andrew left their nets; James and John left their boats and their father. They left their jobs </w:t>
      </w:r>
      <w:r w:rsidR="006B4C26">
        <w:rPr>
          <w:lang w:val="en-US"/>
        </w:rPr>
        <w:lastRenderedPageBreak/>
        <w:t xml:space="preserve">and their family!  We’ve probably heard this story too many times to hear how radical it is. Can following Jesus really involve leaving one’s job, one’s home, one’s family? </w:t>
      </w:r>
    </w:p>
    <w:p w14:paraId="11DA7687" w14:textId="2B7D1C71" w:rsidR="00784EE7" w:rsidRDefault="006B4C26">
      <w:pPr>
        <w:rPr>
          <w:lang w:val="en-US"/>
        </w:rPr>
      </w:pPr>
      <w:r>
        <w:rPr>
          <w:lang w:val="en-US"/>
        </w:rPr>
        <w:t>What about one’s church home or one’s church family?  Can following Jesus, can being faithful disciples, really mean saying goodbye to one’s beloved spiritual home, one’s Christian community, one’s congregation?  Can that really be what God wants?</w:t>
      </w:r>
    </w:p>
    <w:p w14:paraId="28B22554" w14:textId="77777777" w:rsidR="00341526" w:rsidRDefault="00341526" w:rsidP="00341526">
      <w:pPr>
        <w:rPr>
          <w:lang w:val="en-US"/>
        </w:rPr>
      </w:pPr>
    </w:p>
    <w:p w14:paraId="395E7B65" w14:textId="77777777" w:rsidR="00A06659" w:rsidRDefault="009F5960" w:rsidP="00A06659">
      <w:pPr>
        <w:rPr>
          <w:lang w:val="en-US"/>
        </w:rPr>
      </w:pPr>
      <w:r>
        <w:rPr>
          <w:lang w:val="en-US"/>
        </w:rPr>
        <w:t xml:space="preserve">Many faithful Christians have walked hard paths with faith.  In this country, African Americans, many of whom were Christian, endured slavery, a late bestowal of citizenship, centuries of discrimination, and now, some in authority who want to punish those who openly acknowledge the pervasive effects that all of that still carries. I debated whether to include our sending hymn, “Lift every voice and sing,” sometimes called the African American national anthem, as it could be considered misappropriation, but James Rosamond Johnson’s words seem to fit well where we are as a congregation: </w:t>
      </w:r>
      <w:r w:rsidR="00A06659">
        <w:rPr>
          <w:lang w:val="en-US"/>
        </w:rPr>
        <w:t xml:space="preserve"> </w:t>
      </w:r>
    </w:p>
    <w:p w14:paraId="7A2F7B9A" w14:textId="5439B6A0" w:rsidR="006B4C26" w:rsidRDefault="009F5960" w:rsidP="00A06659">
      <w:pPr>
        <w:ind w:left="180"/>
        <w:rPr>
          <w:lang w:val="en-US"/>
        </w:rPr>
      </w:pPr>
      <w:r>
        <w:rPr>
          <w:lang w:val="en-US"/>
        </w:rPr>
        <w:t xml:space="preserve">“God of our weary years, God of our silent tears, </w:t>
      </w:r>
      <w:proofErr w:type="gramStart"/>
      <w:r>
        <w:rPr>
          <w:lang w:val="en-US"/>
        </w:rPr>
        <w:t>Thou</w:t>
      </w:r>
      <w:proofErr w:type="gramEnd"/>
      <w:r>
        <w:rPr>
          <w:lang w:val="en-US"/>
        </w:rPr>
        <w:t xml:space="preserve"> who hast brought us thus far on the way; Though who hast by thy might led us into the light: keep us forever on the path, we pray” [LBW 562] (Sometimes that path leads where we would rather not go.)</w:t>
      </w:r>
    </w:p>
    <w:p w14:paraId="146498BE" w14:textId="77777777" w:rsidR="006B4C26" w:rsidRDefault="006B4C26">
      <w:pPr>
        <w:rPr>
          <w:lang w:val="en-US"/>
        </w:rPr>
      </w:pPr>
    </w:p>
    <w:p w14:paraId="48A48812" w14:textId="633FED80" w:rsidR="006B4C26" w:rsidRDefault="006B4C26">
      <w:pPr>
        <w:rPr>
          <w:lang w:val="en-US"/>
        </w:rPr>
      </w:pPr>
      <w:r>
        <w:rPr>
          <w:lang w:val="en-US"/>
        </w:rPr>
        <w:t xml:space="preserve">Within an hour, we’ll be in our annual congregational meeting, what may well be Calvary’s last annual congregational meeting. In addition to elections for council and reviewing annual reports and a budget, this year, the agenda includes motions to sell this building and property to another church and to </w:t>
      </w:r>
      <w:r w:rsidR="005C3B02">
        <w:rPr>
          <w:lang w:val="en-US"/>
        </w:rPr>
        <w:t>end Calvary’s life as a congregation a few months from now. This may be the hardest motion and vote to ever come to a congregational meeting here. Can selling this beloved space and closing this congregation that has been spiritual home for 100 years really be the way to follow Jesus most faithfully? Can it really be what God wants?</w:t>
      </w:r>
    </w:p>
    <w:p w14:paraId="2D300913" w14:textId="77777777" w:rsidR="005C3B02" w:rsidRDefault="005C3B02">
      <w:pPr>
        <w:rPr>
          <w:lang w:val="en-US"/>
        </w:rPr>
      </w:pPr>
    </w:p>
    <w:p w14:paraId="6B60344F" w14:textId="23402268" w:rsidR="005C3B02" w:rsidRDefault="005C3B02">
      <w:pPr>
        <w:rPr>
          <w:lang w:val="en-US"/>
        </w:rPr>
      </w:pPr>
      <w:r>
        <w:rPr>
          <w:lang w:val="en-US"/>
        </w:rPr>
        <w:t xml:space="preserve">The decision is yours to make; I will only preside over it; I don’t get to vote. But </w:t>
      </w:r>
      <w:r w:rsidR="00603576">
        <w:rPr>
          <w:lang w:val="en-US"/>
        </w:rPr>
        <w:t xml:space="preserve">just </w:t>
      </w:r>
      <w:r>
        <w:rPr>
          <w:lang w:val="en-US"/>
        </w:rPr>
        <w:t>before we vote, I will summarize the reasoning and discernment that has gone into th</w:t>
      </w:r>
      <w:r w:rsidR="00603576">
        <w:rPr>
          <w:lang w:val="en-US"/>
        </w:rPr>
        <w:t>ese</w:t>
      </w:r>
      <w:r>
        <w:rPr>
          <w:lang w:val="en-US"/>
        </w:rPr>
        <w:t xml:space="preserve"> proposal</w:t>
      </w:r>
      <w:r w:rsidR="00603576">
        <w:rPr>
          <w:lang w:val="en-US"/>
        </w:rPr>
        <w:t>s</w:t>
      </w:r>
      <w:r>
        <w:rPr>
          <w:lang w:val="en-US"/>
        </w:rPr>
        <w:t xml:space="preserve">. For now, though, I again point out how Jesus’s first followers were called to leave behind places and people they loved, and activities or careers they relied on to survive, for the sake of the Gospel.  And Jesus himself went away from home and into less respected, familiar, or secure places to proclaim the Gospel, to make disciples, and to serve all in God’s love.  It was hard for Jesus, and it was hard for his first disciples. But sometimes, making such sacrifices, reaching such difficult decisions, and going where we really </w:t>
      </w:r>
      <w:proofErr w:type="gramStart"/>
      <w:r>
        <w:rPr>
          <w:lang w:val="en-US"/>
        </w:rPr>
        <w:t>don’t</w:t>
      </w:r>
      <w:proofErr w:type="gramEnd"/>
      <w:r>
        <w:rPr>
          <w:lang w:val="en-US"/>
        </w:rPr>
        <w:t xml:space="preserve"> want to go, can </w:t>
      </w:r>
      <w:proofErr w:type="gramStart"/>
      <w:r>
        <w:rPr>
          <w:lang w:val="en-US"/>
        </w:rPr>
        <w:t>actually be</w:t>
      </w:r>
      <w:proofErr w:type="gramEnd"/>
      <w:r>
        <w:rPr>
          <w:lang w:val="en-US"/>
        </w:rPr>
        <w:t xml:space="preserve"> the most faithful path. </w:t>
      </w:r>
      <w:r w:rsidR="00603576">
        <w:rPr>
          <w:lang w:val="en-US"/>
        </w:rPr>
        <w:t xml:space="preserve">For us, perhaps, it may allow other disciples, who come from a different Christian tradition, speak a different language, and come from a different cultural background, to be faithful in their call to follow Jesus, with expanded resources, spaces, responsibilities, and opportunities.  </w:t>
      </w:r>
    </w:p>
    <w:p w14:paraId="101E95C7" w14:textId="77777777" w:rsidR="003D3054" w:rsidRDefault="003D3054">
      <w:pPr>
        <w:rPr>
          <w:lang w:val="en-US"/>
        </w:rPr>
      </w:pPr>
    </w:p>
    <w:p w14:paraId="69E44D4C" w14:textId="5FD41074" w:rsidR="007D13F7" w:rsidRDefault="007D13F7" w:rsidP="00A06659">
      <w:pPr>
        <w:ind w:left="450" w:hanging="450"/>
        <w:rPr>
          <w:lang w:val="en-US"/>
        </w:rPr>
      </w:pPr>
      <w:r>
        <w:rPr>
          <w:lang w:val="en-US"/>
        </w:rPr>
        <w:t>As Julie von Hausmann wrote in our hymn of the day, “Lord, take my hand and lead me,”</w:t>
      </w:r>
      <w:r>
        <w:rPr>
          <w:lang w:val="en-US"/>
        </w:rPr>
        <w:br/>
        <w:t>“Lord, when the shadows lengthen and night has come,</w:t>
      </w:r>
    </w:p>
    <w:p w14:paraId="31791D75" w14:textId="250B7AFE" w:rsidR="007D13F7" w:rsidRDefault="007D13F7" w:rsidP="00A06659">
      <w:pPr>
        <w:ind w:left="450"/>
        <w:rPr>
          <w:lang w:val="en-US"/>
        </w:rPr>
      </w:pPr>
      <w:r>
        <w:rPr>
          <w:lang w:val="en-US"/>
        </w:rPr>
        <w:t>I know that you will strengthen my steps toward home,</w:t>
      </w:r>
    </w:p>
    <w:p w14:paraId="1EA64A20" w14:textId="41A01542" w:rsidR="007D13F7" w:rsidRDefault="007D13F7" w:rsidP="00A06659">
      <w:pPr>
        <w:ind w:left="450"/>
        <w:rPr>
          <w:lang w:val="en-US"/>
        </w:rPr>
      </w:pPr>
      <w:r>
        <w:rPr>
          <w:lang w:val="en-US"/>
        </w:rPr>
        <w:t>And nothing can impede me, O blessed friend!</w:t>
      </w:r>
    </w:p>
    <w:p w14:paraId="34B99D92" w14:textId="65DCB9E2" w:rsidR="007D13F7" w:rsidRPr="005F2414" w:rsidRDefault="007D13F7" w:rsidP="00A06659">
      <w:pPr>
        <w:ind w:left="450"/>
        <w:rPr>
          <w:lang w:val="en-US"/>
        </w:rPr>
      </w:pPr>
      <w:r>
        <w:rPr>
          <w:lang w:val="en-US"/>
        </w:rPr>
        <w:t>So, take my hand and lead me unto the end.” [LBW 333]</w:t>
      </w:r>
    </w:p>
    <w:sectPr w:rsidR="007D13F7" w:rsidRPr="005F24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414"/>
    <w:rsid w:val="001D16A6"/>
    <w:rsid w:val="00341526"/>
    <w:rsid w:val="003D3054"/>
    <w:rsid w:val="005C3B02"/>
    <w:rsid w:val="005F2414"/>
    <w:rsid w:val="005F7007"/>
    <w:rsid w:val="00603576"/>
    <w:rsid w:val="006B4C26"/>
    <w:rsid w:val="00732A28"/>
    <w:rsid w:val="0077369F"/>
    <w:rsid w:val="00784EE7"/>
    <w:rsid w:val="007D13F7"/>
    <w:rsid w:val="007E4E99"/>
    <w:rsid w:val="007F4A9F"/>
    <w:rsid w:val="00804A30"/>
    <w:rsid w:val="009F5960"/>
    <w:rsid w:val="00A06659"/>
    <w:rsid w:val="00AB7AA8"/>
    <w:rsid w:val="00C71C02"/>
    <w:rsid w:val="00D2777E"/>
    <w:rsid w:val="00DA559A"/>
    <w:rsid w:val="00F96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3D611"/>
  <w15:chartTrackingRefBased/>
  <w15:docId w15:val="{F478ADF1-7AD1-8346-805A-A46BAB602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14"/>
    <w:pPr>
      <w:spacing w:after="0" w:line="240" w:lineRule="auto"/>
    </w:pPr>
    <w:rPr>
      <w:rFonts w:eastAsiaTheme="minorEastAsia"/>
      <w:kern w:val="0"/>
      <w:lang w:val="es-ES_tradnl"/>
      <w14:ligatures w14:val="none"/>
    </w:rPr>
  </w:style>
  <w:style w:type="paragraph" w:styleId="Heading1">
    <w:name w:val="heading 1"/>
    <w:basedOn w:val="Normal"/>
    <w:next w:val="Normal"/>
    <w:link w:val="Heading1Char"/>
    <w:uiPriority w:val="9"/>
    <w:qFormat/>
    <w:rsid w:val="005F241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5F241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5F2414"/>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5F2414"/>
    <w:pPr>
      <w:keepNext/>
      <w:keepLines/>
      <w:spacing w:before="80" w:after="40" w:line="278"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5F2414"/>
    <w:pPr>
      <w:keepNext/>
      <w:keepLines/>
      <w:spacing w:before="80" w:after="40" w:line="278"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5F2414"/>
    <w:pPr>
      <w:keepNext/>
      <w:keepLines/>
      <w:spacing w:before="40" w:line="278"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5F2414"/>
    <w:pPr>
      <w:keepNext/>
      <w:keepLines/>
      <w:spacing w:before="40" w:line="278"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5F2414"/>
    <w:pPr>
      <w:keepNext/>
      <w:keepLines/>
      <w:spacing w:line="278"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5F2414"/>
    <w:pPr>
      <w:keepNext/>
      <w:keepLines/>
      <w:spacing w:line="278"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4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4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4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4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4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4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4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4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414"/>
    <w:rPr>
      <w:rFonts w:eastAsiaTheme="majorEastAsia" w:cstheme="majorBidi"/>
      <w:color w:val="272727" w:themeColor="text1" w:themeTint="D8"/>
    </w:rPr>
  </w:style>
  <w:style w:type="paragraph" w:styleId="Title">
    <w:name w:val="Title"/>
    <w:basedOn w:val="Normal"/>
    <w:next w:val="Normal"/>
    <w:link w:val="TitleChar"/>
    <w:uiPriority w:val="10"/>
    <w:qFormat/>
    <w:rsid w:val="005F2414"/>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F24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414"/>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5F24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414"/>
    <w:pPr>
      <w:spacing w:before="160" w:after="160" w:line="278" w:lineRule="auto"/>
      <w:jc w:val="center"/>
    </w:pPr>
    <w:rPr>
      <w:rFonts w:eastAsiaTheme="minorHAns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5F2414"/>
    <w:rPr>
      <w:i/>
      <w:iCs/>
      <w:color w:val="404040" w:themeColor="text1" w:themeTint="BF"/>
    </w:rPr>
  </w:style>
  <w:style w:type="paragraph" w:styleId="ListParagraph">
    <w:name w:val="List Paragraph"/>
    <w:basedOn w:val="Normal"/>
    <w:uiPriority w:val="34"/>
    <w:qFormat/>
    <w:rsid w:val="005F2414"/>
    <w:pPr>
      <w:spacing w:after="160" w:line="278" w:lineRule="auto"/>
      <w:ind w:left="720"/>
      <w:contextualSpacing/>
    </w:pPr>
    <w:rPr>
      <w:rFonts w:eastAsiaTheme="minorHAnsi"/>
      <w:kern w:val="2"/>
      <w:lang w:val="en-US"/>
      <w14:ligatures w14:val="standardContextual"/>
    </w:rPr>
  </w:style>
  <w:style w:type="character" w:styleId="IntenseEmphasis">
    <w:name w:val="Intense Emphasis"/>
    <w:basedOn w:val="DefaultParagraphFont"/>
    <w:uiPriority w:val="21"/>
    <w:qFormat/>
    <w:rsid w:val="005F2414"/>
    <w:rPr>
      <w:i/>
      <w:iCs/>
      <w:color w:val="0F4761" w:themeColor="accent1" w:themeShade="BF"/>
    </w:rPr>
  </w:style>
  <w:style w:type="paragraph" w:styleId="IntenseQuote">
    <w:name w:val="Intense Quote"/>
    <w:basedOn w:val="Normal"/>
    <w:next w:val="Normal"/>
    <w:link w:val="IntenseQuoteChar"/>
    <w:uiPriority w:val="30"/>
    <w:qFormat/>
    <w:rsid w:val="005F241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5F2414"/>
    <w:rPr>
      <w:i/>
      <w:iCs/>
      <w:color w:val="0F4761" w:themeColor="accent1" w:themeShade="BF"/>
    </w:rPr>
  </w:style>
  <w:style w:type="character" w:styleId="IntenseReference">
    <w:name w:val="Intense Reference"/>
    <w:basedOn w:val="DefaultParagraphFont"/>
    <w:uiPriority w:val="32"/>
    <w:qFormat/>
    <w:rsid w:val="005F24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940</Words>
  <Characters>5359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gary-cox@lycos.com</dc:creator>
  <cp:keywords/>
  <dc:description/>
  <cp:lastModifiedBy>Gary Cox</cp:lastModifiedBy>
  <cp:revision>3</cp:revision>
  <dcterms:created xsi:type="dcterms:W3CDTF">2026-01-25T07:12:00Z</dcterms:created>
  <dcterms:modified xsi:type="dcterms:W3CDTF">2026-01-25T23:19:00Z</dcterms:modified>
</cp:coreProperties>
</file>